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8BA8A">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r>
        <w:rPr>
          <w:rFonts w:hint="eastAsia" w:ascii="仿宋" w:hAnsi="仿宋" w:eastAsia="仿宋"/>
          <w:b/>
          <w:sz w:val="44"/>
          <w:szCs w:val="44"/>
        </w:rPr>
        <w:t>报价一览表</w:t>
      </w:r>
    </w:p>
    <w:p w14:paraId="7A38C6C5">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工会委员会  项目名称：云南省寄生虫病防治所2026年工会在职会员法定节日慰问品采购</w:t>
      </w:r>
    </w:p>
    <w:p w14:paraId="256E7ED0">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项目编号：寄工采申（2026）001号</w:t>
      </w:r>
    </w:p>
    <w:tbl>
      <w:tblPr>
        <w:tblStyle w:val="4"/>
        <w:tblpPr w:leftFromText="180" w:rightFromText="180" w:vertAnchor="text" w:horzAnchor="page" w:tblpX="1151" w:tblpY="40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092"/>
        <w:gridCol w:w="4704"/>
        <w:gridCol w:w="1161"/>
        <w:gridCol w:w="944"/>
        <w:gridCol w:w="1230"/>
        <w:gridCol w:w="1056"/>
        <w:gridCol w:w="1476"/>
      </w:tblGrid>
      <w:tr w14:paraId="55F3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shd w:val="clear" w:color="auto" w:fill="auto"/>
            <w:vAlign w:val="center"/>
          </w:tcPr>
          <w:p w14:paraId="2B954660">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1086" w:type="pct"/>
            <w:shd w:val="clear" w:color="auto" w:fill="auto"/>
            <w:vAlign w:val="center"/>
          </w:tcPr>
          <w:p w14:paraId="4C5B6AE2">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1643" w:type="pct"/>
            <w:shd w:val="clear" w:color="auto" w:fill="auto"/>
            <w:vAlign w:val="center"/>
          </w:tcPr>
          <w:p w14:paraId="00B93C44">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419" w:type="pct"/>
            <w:shd w:val="clear" w:color="auto" w:fill="auto"/>
            <w:vAlign w:val="center"/>
          </w:tcPr>
          <w:p w14:paraId="184DE5D6">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344" w:type="pct"/>
            <w:shd w:val="clear" w:color="auto" w:fill="auto"/>
            <w:vAlign w:val="center"/>
          </w:tcPr>
          <w:p w14:paraId="2EAFE57C">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442" w:type="pct"/>
            <w:shd w:val="clear" w:color="auto" w:fill="auto"/>
            <w:vAlign w:val="center"/>
          </w:tcPr>
          <w:p w14:paraId="6CFB7EDF">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ascii="仿宋" w:hAnsi="仿宋" w:eastAsia="仿宋"/>
                <w:sz w:val="24"/>
                <w:szCs w:val="24"/>
              </w:rPr>
            </w:pPr>
            <w:r>
              <w:rPr>
                <w:rFonts w:hint="eastAsia" w:ascii="仿宋" w:hAnsi="仿宋" w:eastAsia="仿宋"/>
                <w:sz w:val="24"/>
                <w:szCs w:val="24"/>
              </w:rPr>
              <w:t>报价品牌</w:t>
            </w:r>
          </w:p>
        </w:tc>
        <w:tc>
          <w:tcPr>
            <w:tcW w:w="378" w:type="pct"/>
            <w:shd w:val="clear" w:color="auto" w:fill="auto"/>
            <w:vAlign w:val="center"/>
          </w:tcPr>
          <w:p w14:paraId="6FAC6C23">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sz w:val="24"/>
                <w:szCs w:val="24"/>
                <w:lang w:eastAsia="zh-CN"/>
              </w:rPr>
            </w:pPr>
            <w:r>
              <w:rPr>
                <w:rFonts w:hint="eastAsia" w:ascii="仿宋" w:hAnsi="仿宋" w:eastAsia="仿宋"/>
                <w:sz w:val="24"/>
                <w:szCs w:val="24"/>
              </w:rPr>
              <w:t>单价</w:t>
            </w:r>
            <w:r>
              <w:rPr>
                <w:rFonts w:hint="eastAsia" w:ascii="仿宋" w:hAnsi="仿宋" w:eastAsia="仿宋"/>
                <w:sz w:val="24"/>
                <w:szCs w:val="24"/>
                <w:lang w:eastAsia="zh-CN"/>
              </w:rPr>
              <w:t>（</w:t>
            </w:r>
            <w:r>
              <w:rPr>
                <w:rFonts w:hint="eastAsia" w:ascii="仿宋" w:hAnsi="仿宋" w:eastAsia="仿宋"/>
                <w:sz w:val="24"/>
                <w:szCs w:val="24"/>
                <w:lang w:val="en-US" w:eastAsia="zh-CN"/>
              </w:rPr>
              <w:t>元</w:t>
            </w:r>
            <w:r>
              <w:rPr>
                <w:rFonts w:hint="eastAsia" w:ascii="仿宋" w:hAnsi="仿宋" w:eastAsia="仿宋"/>
                <w:sz w:val="24"/>
                <w:szCs w:val="24"/>
                <w:lang w:eastAsia="zh-CN"/>
              </w:rPr>
              <w:t>）</w:t>
            </w:r>
          </w:p>
        </w:tc>
        <w:tc>
          <w:tcPr>
            <w:tcW w:w="386" w:type="pct"/>
            <w:shd w:val="clear" w:color="auto" w:fill="auto"/>
            <w:vAlign w:val="center"/>
          </w:tcPr>
          <w:p w14:paraId="24880C0F">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sz w:val="24"/>
                <w:szCs w:val="24"/>
                <w:lang w:eastAsia="zh-CN"/>
              </w:rPr>
            </w:pPr>
            <w:r>
              <w:rPr>
                <w:rFonts w:hint="eastAsia" w:ascii="仿宋" w:hAnsi="仿宋" w:eastAsia="仿宋"/>
                <w:sz w:val="24"/>
                <w:szCs w:val="24"/>
              </w:rPr>
              <w:t>总价</w:t>
            </w:r>
            <w:r>
              <w:rPr>
                <w:rFonts w:hint="eastAsia" w:ascii="仿宋" w:hAnsi="仿宋" w:eastAsia="仿宋"/>
                <w:sz w:val="24"/>
                <w:szCs w:val="24"/>
                <w:lang w:eastAsia="zh-CN"/>
              </w:rPr>
              <w:t>（</w:t>
            </w:r>
            <w:r>
              <w:rPr>
                <w:rFonts w:hint="eastAsia" w:ascii="仿宋" w:hAnsi="仿宋" w:eastAsia="仿宋"/>
                <w:sz w:val="24"/>
                <w:szCs w:val="24"/>
                <w:lang w:val="en-US" w:eastAsia="zh-CN"/>
              </w:rPr>
              <w:t>元</w:t>
            </w:r>
            <w:r>
              <w:rPr>
                <w:rFonts w:hint="eastAsia" w:ascii="仿宋" w:hAnsi="仿宋" w:eastAsia="仿宋"/>
                <w:sz w:val="24"/>
                <w:szCs w:val="24"/>
                <w:lang w:eastAsia="zh-CN"/>
              </w:rPr>
              <w:t>）</w:t>
            </w:r>
          </w:p>
        </w:tc>
      </w:tr>
      <w:tr w14:paraId="76F1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5" w:hRule="atLeast"/>
        </w:trPr>
        <w:tc>
          <w:tcPr>
            <w:tcW w:w="298" w:type="pct"/>
            <w:shd w:val="clear" w:color="auto" w:fill="auto"/>
            <w:vAlign w:val="center"/>
          </w:tcPr>
          <w:p w14:paraId="51C57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86" w:type="pct"/>
            <w:shd w:val="clear" w:color="auto" w:fill="auto"/>
            <w:vAlign w:val="center"/>
          </w:tcPr>
          <w:p w14:paraId="7A905B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等线" w:cs="宋体"/>
                <w:color w:val="000000"/>
                <w:sz w:val="22"/>
                <w:szCs w:val="22"/>
                <w:lang w:val="en-US" w:eastAsia="zh-CN"/>
              </w:rPr>
            </w:pPr>
            <w:r>
              <w:rPr>
                <w:rFonts w:hint="default" w:ascii="宋体" w:hAnsi="宋体" w:eastAsia="等线" w:cs="宋体"/>
                <w:color w:val="000000"/>
                <w:sz w:val="22"/>
                <w:szCs w:val="22"/>
                <w:lang w:val="en-US" w:eastAsia="zh-CN"/>
              </w:rPr>
              <w:t>2026年工会在职会员法定节日慰问品采购（300面值）</w:t>
            </w:r>
          </w:p>
        </w:tc>
        <w:tc>
          <w:tcPr>
            <w:tcW w:w="1643" w:type="pct"/>
            <w:shd w:val="clear" w:color="auto" w:fill="auto"/>
            <w:vAlign w:val="center"/>
          </w:tcPr>
          <w:p w14:paraId="1C40BB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rPr>
              <w:t>1、供应商为中华人民共和国境内注册的具有独立承担民事责任能力的法人且为实体商超，需在昆明市呈贡区城区具有销售点。</w:t>
            </w:r>
          </w:p>
          <w:p w14:paraId="4D390C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rPr>
              <w:t>2、不接受联合体参与此次采购项目竞标。</w:t>
            </w:r>
          </w:p>
          <w:p w14:paraId="39295B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rPr>
              <w:t>3、供应商的产品种类丰富、货源稳定，来源合法，质量合格，能较好满足项目的不同需求。提供商品“三包”服务</w:t>
            </w:r>
          </w:p>
          <w:p w14:paraId="776FA2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rPr>
              <w:t>4、慰问品范围：符合中国法定节日习惯的用品和职工群众必需的食品以及生活日用品等。</w:t>
            </w:r>
          </w:p>
          <w:p w14:paraId="141A8B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rPr>
              <w:t>5、法定节日（五一节300元/张的85张、端午节300元/张的85张、中秋节300元/张的87张、国庆节300元/张的87张），具体以采购人通知为准，暂定采购数量合计为300元/张的344张，结算时按实际数量结算。</w:t>
            </w:r>
          </w:p>
          <w:p w14:paraId="481856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rPr>
              <w:t>6、本项目所采购的为指定实物领取卷，严禁兑换现金或找零。</w:t>
            </w:r>
          </w:p>
          <w:p w14:paraId="7C1C29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2"/>
                <w:szCs w:val="22"/>
                <w:lang w:eastAsia="zh-CN"/>
              </w:rPr>
            </w:pPr>
            <w:r>
              <w:rPr>
                <w:rFonts w:hint="eastAsia" w:ascii="Times New Roman" w:hAnsi="Times New Roman" w:eastAsia="宋体"/>
                <w:sz w:val="24"/>
                <w:szCs w:val="24"/>
              </w:rPr>
              <w:t>7、按节日分批供货，分批付款。</w:t>
            </w:r>
          </w:p>
        </w:tc>
        <w:tc>
          <w:tcPr>
            <w:tcW w:w="419" w:type="pct"/>
            <w:shd w:val="clear" w:color="auto" w:fill="auto"/>
            <w:vAlign w:val="center"/>
          </w:tcPr>
          <w:p w14:paraId="653E11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344</w:t>
            </w:r>
          </w:p>
        </w:tc>
        <w:tc>
          <w:tcPr>
            <w:tcW w:w="344" w:type="pct"/>
            <w:shd w:val="clear" w:color="auto" w:fill="auto"/>
            <w:vAlign w:val="center"/>
          </w:tcPr>
          <w:p w14:paraId="1C18D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张</w:t>
            </w:r>
          </w:p>
        </w:tc>
        <w:tc>
          <w:tcPr>
            <w:tcW w:w="442" w:type="pct"/>
            <w:shd w:val="clear" w:color="auto" w:fill="auto"/>
            <w:vAlign w:val="center"/>
          </w:tcPr>
          <w:p w14:paraId="4C000D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sz w:val="28"/>
                <w:szCs w:val="28"/>
              </w:rPr>
            </w:pPr>
          </w:p>
        </w:tc>
        <w:tc>
          <w:tcPr>
            <w:tcW w:w="378" w:type="pct"/>
            <w:shd w:val="clear" w:color="auto" w:fill="auto"/>
            <w:vAlign w:val="center"/>
          </w:tcPr>
          <w:p w14:paraId="1856B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sz w:val="28"/>
                <w:szCs w:val="28"/>
                <w:lang w:val="en-US" w:eastAsia="zh-CN"/>
              </w:rPr>
            </w:pPr>
            <w:r>
              <w:rPr>
                <w:rFonts w:hint="eastAsia" w:ascii="仿宋" w:hAnsi="仿宋" w:eastAsia="仿宋"/>
                <w:sz w:val="28"/>
                <w:szCs w:val="28"/>
                <w:lang w:val="en-US" w:eastAsia="zh-CN"/>
              </w:rPr>
              <w:t>300.00</w:t>
            </w:r>
          </w:p>
        </w:tc>
        <w:tc>
          <w:tcPr>
            <w:tcW w:w="386" w:type="pct"/>
            <w:shd w:val="clear" w:color="auto" w:fill="auto"/>
            <w:vAlign w:val="center"/>
          </w:tcPr>
          <w:p w14:paraId="2DA6D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sz w:val="28"/>
                <w:szCs w:val="28"/>
                <w:lang w:val="en-US" w:eastAsia="zh-CN"/>
              </w:rPr>
            </w:pPr>
            <w:r>
              <w:rPr>
                <w:rFonts w:hint="eastAsia" w:ascii="仿宋" w:hAnsi="仿宋" w:eastAsia="仿宋"/>
                <w:sz w:val="28"/>
                <w:szCs w:val="28"/>
                <w:lang w:val="en-US" w:eastAsia="zh-CN"/>
              </w:rPr>
              <w:t>103200.00</w:t>
            </w:r>
          </w:p>
        </w:tc>
      </w:tr>
      <w:tr w14:paraId="690E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98" w:type="pct"/>
            <w:shd w:val="clear" w:color="auto" w:fill="auto"/>
            <w:vAlign w:val="center"/>
          </w:tcPr>
          <w:p w14:paraId="7F81D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86" w:type="pct"/>
            <w:shd w:val="clear" w:color="auto" w:fill="auto"/>
            <w:vAlign w:val="center"/>
          </w:tcPr>
          <w:p w14:paraId="7BD63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等线" w:cs="宋体"/>
                <w:color w:val="000000"/>
                <w:sz w:val="22"/>
                <w:szCs w:val="22"/>
                <w:lang w:val="en-US" w:eastAsia="zh-CN"/>
              </w:rPr>
            </w:pPr>
            <w:r>
              <w:rPr>
                <w:rFonts w:hint="default" w:ascii="宋体" w:hAnsi="宋体" w:eastAsia="等线" w:cs="宋体"/>
                <w:color w:val="000000"/>
                <w:sz w:val="22"/>
                <w:szCs w:val="22"/>
                <w:lang w:val="en-US" w:eastAsia="zh-CN"/>
              </w:rPr>
              <w:t>2026年工会在职会员法定节日慰问品采购（200面值）</w:t>
            </w:r>
          </w:p>
        </w:tc>
        <w:tc>
          <w:tcPr>
            <w:tcW w:w="1643" w:type="pct"/>
            <w:shd w:val="clear" w:color="auto" w:fill="auto"/>
            <w:vAlign w:val="center"/>
          </w:tcPr>
          <w:p w14:paraId="0C2C58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1、供应商为中华人民共和国境内注册的具有独立承担民事责任能力的法</w:t>
            </w:r>
            <w:bookmarkStart w:id="0" w:name="_GoBack"/>
            <w:bookmarkEnd w:id="0"/>
            <w:r>
              <w:rPr>
                <w:rFonts w:hint="eastAsia" w:ascii="Times New Roman" w:hAnsi="Times New Roman" w:eastAsia="宋体"/>
                <w:sz w:val="22"/>
                <w:szCs w:val="22"/>
                <w:lang w:eastAsia="zh-CN"/>
              </w:rPr>
              <w:t>人且为实体商超，需在昆明市呈贡区城区具有销售点。</w:t>
            </w:r>
          </w:p>
          <w:p w14:paraId="2C0F5E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2、不接受联合体参与此次采购项目竞标。</w:t>
            </w:r>
          </w:p>
          <w:p w14:paraId="19EBFF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3、供应商的产品种类丰富、货源稳定，来源合法，质量合格，能较好满足项目的不同需求。提供商品“三包”服务。</w:t>
            </w:r>
          </w:p>
          <w:p w14:paraId="04A368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4、慰问品范围：符合中国法定节日习惯的用品和职工群众必需的食品以及生活日用品等。</w:t>
            </w:r>
          </w:p>
          <w:p w14:paraId="55FA51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5、法定节日（2027年元旦节200元/张的87张、春节200元/张的87张），具体以采购人通知为准，暂定采购数量合计为200元/张的174张，结算时按实际数量结算。</w:t>
            </w:r>
          </w:p>
          <w:p w14:paraId="268ABE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6、本项目所采购的为指定实物领取卷，严禁兑换现金或找零。</w:t>
            </w:r>
          </w:p>
          <w:p w14:paraId="36E310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7、按节日分批供货，分批付款。</w:t>
            </w:r>
          </w:p>
        </w:tc>
        <w:tc>
          <w:tcPr>
            <w:tcW w:w="419" w:type="pct"/>
            <w:shd w:val="clear" w:color="auto" w:fill="auto"/>
            <w:vAlign w:val="center"/>
          </w:tcPr>
          <w:p w14:paraId="3C44D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174</w:t>
            </w:r>
          </w:p>
        </w:tc>
        <w:tc>
          <w:tcPr>
            <w:tcW w:w="344" w:type="pct"/>
            <w:shd w:val="clear" w:color="auto" w:fill="auto"/>
            <w:vAlign w:val="center"/>
          </w:tcPr>
          <w:p w14:paraId="6451A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张</w:t>
            </w:r>
          </w:p>
        </w:tc>
        <w:tc>
          <w:tcPr>
            <w:tcW w:w="442" w:type="pct"/>
            <w:shd w:val="clear" w:color="auto" w:fill="auto"/>
            <w:vAlign w:val="center"/>
          </w:tcPr>
          <w:p w14:paraId="52CD6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sz w:val="28"/>
                <w:szCs w:val="28"/>
              </w:rPr>
            </w:pPr>
          </w:p>
        </w:tc>
        <w:tc>
          <w:tcPr>
            <w:tcW w:w="378" w:type="pct"/>
            <w:shd w:val="clear" w:color="auto" w:fill="auto"/>
            <w:vAlign w:val="center"/>
          </w:tcPr>
          <w:p w14:paraId="16894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sz w:val="28"/>
                <w:szCs w:val="28"/>
                <w:lang w:val="en-US" w:eastAsia="zh-CN"/>
              </w:rPr>
            </w:pPr>
            <w:r>
              <w:rPr>
                <w:rFonts w:hint="eastAsia" w:ascii="仿宋" w:hAnsi="仿宋" w:eastAsia="仿宋"/>
                <w:sz w:val="28"/>
                <w:szCs w:val="28"/>
                <w:lang w:val="en-US" w:eastAsia="zh-CN"/>
              </w:rPr>
              <w:t>200.00</w:t>
            </w:r>
          </w:p>
        </w:tc>
        <w:tc>
          <w:tcPr>
            <w:tcW w:w="386" w:type="pct"/>
            <w:shd w:val="clear" w:color="auto" w:fill="auto"/>
            <w:vAlign w:val="center"/>
          </w:tcPr>
          <w:p w14:paraId="73943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sz w:val="28"/>
                <w:szCs w:val="28"/>
                <w:lang w:val="en-US" w:eastAsia="zh-CN"/>
              </w:rPr>
            </w:pPr>
            <w:r>
              <w:rPr>
                <w:rFonts w:hint="eastAsia" w:ascii="仿宋" w:hAnsi="仿宋" w:eastAsia="仿宋"/>
                <w:sz w:val="28"/>
                <w:szCs w:val="28"/>
                <w:lang w:val="en-US" w:eastAsia="zh-CN"/>
              </w:rPr>
              <w:t>34800.00</w:t>
            </w:r>
          </w:p>
        </w:tc>
      </w:tr>
      <w:tr w14:paraId="1335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84" w:type="pct"/>
            <w:gridSpan w:val="2"/>
            <w:shd w:val="clear" w:color="auto" w:fill="auto"/>
            <w:vAlign w:val="center"/>
          </w:tcPr>
          <w:p w14:paraId="7F8AA2C7">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ascii="仿宋" w:hAnsi="仿宋" w:eastAsia="仿宋"/>
                <w:b/>
                <w:bCs/>
                <w:sz w:val="28"/>
                <w:szCs w:val="28"/>
              </w:rPr>
            </w:pPr>
            <w:r>
              <w:rPr>
                <w:rFonts w:hint="eastAsia" w:ascii="仿宋" w:hAnsi="仿宋" w:eastAsia="仿宋"/>
                <w:b/>
                <w:bCs/>
                <w:sz w:val="28"/>
                <w:szCs w:val="28"/>
              </w:rPr>
              <w:t>合</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计</w:t>
            </w:r>
          </w:p>
        </w:tc>
        <w:tc>
          <w:tcPr>
            <w:tcW w:w="2849" w:type="pct"/>
            <w:gridSpan w:val="4"/>
            <w:shd w:val="clear" w:color="auto" w:fill="auto"/>
            <w:vAlign w:val="center"/>
          </w:tcPr>
          <w:p w14:paraId="15B8675E">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b/>
                <w:bCs/>
                <w:sz w:val="28"/>
                <w:szCs w:val="28"/>
                <w:lang w:val="en-US" w:eastAsia="zh-CN"/>
              </w:rPr>
            </w:pPr>
            <w:r>
              <w:rPr>
                <w:rFonts w:hint="eastAsia" w:ascii="仿宋" w:hAnsi="仿宋" w:eastAsia="仿宋"/>
                <w:b/>
                <w:bCs/>
                <w:sz w:val="28"/>
                <w:szCs w:val="28"/>
              </w:rPr>
              <w:t>大写：</w:t>
            </w:r>
            <w:r>
              <w:rPr>
                <w:rFonts w:hint="eastAsia" w:ascii="仿宋" w:hAnsi="仿宋" w:eastAsia="仿宋"/>
                <w:b/>
                <w:bCs/>
                <w:sz w:val="28"/>
                <w:szCs w:val="28"/>
                <w:lang w:val="en-US" w:eastAsia="zh-CN"/>
              </w:rPr>
              <w:t>拾叁万捌仟元整</w:t>
            </w:r>
          </w:p>
        </w:tc>
        <w:tc>
          <w:tcPr>
            <w:tcW w:w="765" w:type="pct"/>
            <w:gridSpan w:val="2"/>
            <w:shd w:val="clear" w:color="auto" w:fill="auto"/>
            <w:vAlign w:val="center"/>
          </w:tcPr>
          <w:p w14:paraId="609353D2">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仿宋" w:hAnsi="仿宋" w:eastAsia="仿宋"/>
                <w:b/>
                <w:bCs/>
                <w:sz w:val="28"/>
                <w:szCs w:val="28"/>
                <w:lang w:val="en-US" w:eastAsia="zh-CN"/>
              </w:rPr>
            </w:pPr>
            <w:r>
              <w:rPr>
                <w:rFonts w:hint="eastAsia" w:ascii="仿宋" w:hAnsi="仿宋" w:eastAsia="仿宋"/>
                <w:b/>
                <w:bCs/>
                <w:sz w:val="28"/>
                <w:szCs w:val="28"/>
              </w:rPr>
              <w:t>小写：</w:t>
            </w:r>
            <w:r>
              <w:rPr>
                <w:rFonts w:hint="eastAsia" w:ascii="仿宋" w:hAnsi="仿宋" w:eastAsia="仿宋"/>
                <w:b/>
                <w:bCs/>
                <w:sz w:val="28"/>
                <w:szCs w:val="28"/>
                <w:lang w:val="en-US" w:eastAsia="zh-CN"/>
              </w:rPr>
              <w:t>138000.00</w:t>
            </w:r>
          </w:p>
        </w:tc>
      </w:tr>
      <w:tr w14:paraId="0655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8" w:type="pct"/>
            <w:shd w:val="clear" w:color="auto" w:fill="auto"/>
            <w:vAlign w:val="center"/>
          </w:tcPr>
          <w:p w14:paraId="660A76F4">
            <w:pPr>
              <w:pStyle w:val="6"/>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sz w:val="28"/>
                <w:szCs w:val="28"/>
              </w:rPr>
            </w:pPr>
          </w:p>
        </w:tc>
        <w:tc>
          <w:tcPr>
            <w:tcW w:w="4701" w:type="pct"/>
            <w:gridSpan w:val="7"/>
            <w:shd w:val="clear" w:color="auto" w:fill="auto"/>
            <w:vAlign w:val="center"/>
          </w:tcPr>
          <w:p w14:paraId="3C00186E">
            <w:pPr>
              <w:pStyle w:val="6"/>
              <w:keepNext w:val="0"/>
              <w:keepLines w:val="0"/>
              <w:pageBreakBefore w:val="0"/>
              <w:kinsoku/>
              <w:wordWrap/>
              <w:overflowPunct/>
              <w:topLinePunct w:val="0"/>
              <w:autoSpaceDE/>
              <w:autoSpaceDN/>
              <w:bidi w:val="0"/>
              <w:adjustRightInd/>
              <w:snapToGrid/>
              <w:spacing w:line="300" w:lineRule="exact"/>
              <w:ind w:firstLine="0" w:firstLineChars="0"/>
              <w:jc w:val="left"/>
              <w:rPr>
                <w:rFonts w:ascii="仿宋" w:hAnsi="仿宋" w:eastAsia="仿宋"/>
                <w:b/>
                <w:bCs/>
                <w:sz w:val="28"/>
                <w:szCs w:val="28"/>
              </w:rPr>
            </w:pPr>
            <w:r>
              <w:rPr>
                <w:rFonts w:hint="eastAsia" w:ascii="仿宋" w:hAnsi="仿宋" w:eastAsia="仿宋"/>
                <w:b/>
                <w:bCs/>
                <w:sz w:val="28"/>
                <w:szCs w:val="28"/>
              </w:rPr>
              <w:t>供货期：</w:t>
            </w:r>
          </w:p>
        </w:tc>
      </w:tr>
    </w:tbl>
    <w:p w14:paraId="19E10E9C">
      <w:pPr>
        <w:pStyle w:val="6"/>
        <w:spacing w:line="560" w:lineRule="exact"/>
        <w:ind w:firstLine="0" w:firstLineChars="0"/>
        <w:rPr>
          <w:rFonts w:hint="eastAsia" w:ascii="仿宋" w:hAnsi="仿宋" w:eastAsia="仿宋"/>
          <w:sz w:val="32"/>
          <w:szCs w:val="32"/>
        </w:rPr>
      </w:pPr>
    </w:p>
    <w:p w14:paraId="71F99640">
      <w:pPr>
        <w:pStyle w:val="6"/>
        <w:spacing w:line="560" w:lineRule="exact"/>
        <w:ind w:firstLine="0" w:firstLineChars="0"/>
        <w:rPr>
          <w:rFonts w:hint="eastAsia" w:ascii="仿宋" w:hAnsi="仿宋" w:eastAsia="仿宋"/>
          <w:sz w:val="32"/>
          <w:szCs w:val="32"/>
        </w:rPr>
      </w:pPr>
      <w:r>
        <w:rPr>
          <w:rFonts w:hint="eastAsia" w:ascii="仿宋" w:hAnsi="仿宋" w:eastAsia="仿宋"/>
          <w:sz w:val="32"/>
          <w:szCs w:val="32"/>
        </w:rPr>
        <w:t>经办人签字：</w:t>
      </w:r>
    </w:p>
    <w:p w14:paraId="5C58D9A3">
      <w:pPr>
        <w:pStyle w:val="6"/>
        <w:spacing w:line="560" w:lineRule="exact"/>
        <w:ind w:firstLine="0" w:firstLineChars="0"/>
        <w:rPr>
          <w:rFonts w:hint="eastAsia" w:ascii="仿宋" w:hAnsi="仿宋" w:eastAsia="仿宋"/>
          <w:sz w:val="32"/>
          <w:szCs w:val="32"/>
        </w:rPr>
      </w:pPr>
    </w:p>
    <w:p w14:paraId="37B5D2DA">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32"/>
          <w:szCs w:val="32"/>
        </w:rPr>
        <w:t xml:space="preserve">供应商名称（公章）：          </w:t>
      </w:r>
      <w:r>
        <w:rPr>
          <w:rFonts w:hint="eastAsia" w:ascii="仿宋" w:hAnsi="仿宋" w:eastAsia="仿宋"/>
          <w:sz w:val="32"/>
          <w:szCs w:val="32"/>
          <w:lang w:val="en-US" w:eastAsia="zh-CN"/>
        </w:rPr>
        <w:t xml:space="preserve">                   报价</w:t>
      </w:r>
      <w:r>
        <w:rPr>
          <w:rFonts w:hint="eastAsia" w:ascii="仿宋" w:hAnsi="仿宋" w:eastAsia="仿宋"/>
          <w:sz w:val="32"/>
          <w:szCs w:val="32"/>
        </w:rPr>
        <w:t>日期：</w:t>
      </w:r>
      <w:r>
        <w:rPr>
          <w:rFonts w:hint="eastAsia" w:ascii="仿宋" w:hAnsi="仿宋" w:eastAsia="仿宋"/>
          <w:sz w:val="32"/>
          <w:szCs w:val="32"/>
          <w:lang w:val="en-US" w:eastAsia="zh-CN"/>
        </w:rPr>
        <w:t xml:space="preserve">     年    月    日  </w:t>
      </w:r>
    </w:p>
    <w:p w14:paraId="4E91BF1E"/>
    <w:sectPr>
      <w:pgSz w:w="16838" w:h="11906" w:orient="landscape"/>
      <w:pgMar w:top="960" w:right="1135" w:bottom="1286"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WZmNTRkNDk3MzljOWI4YmZhZTVlNjA0MjIzYzIifQ=="/>
  </w:docVars>
  <w:rsids>
    <w:rsidRoot w:val="004949BD"/>
    <w:rsid w:val="00066EBC"/>
    <w:rsid w:val="00092509"/>
    <w:rsid w:val="00331557"/>
    <w:rsid w:val="00347909"/>
    <w:rsid w:val="004949BD"/>
    <w:rsid w:val="004E6197"/>
    <w:rsid w:val="005A2281"/>
    <w:rsid w:val="005A65D4"/>
    <w:rsid w:val="006A331F"/>
    <w:rsid w:val="008612E0"/>
    <w:rsid w:val="008D625D"/>
    <w:rsid w:val="009520A9"/>
    <w:rsid w:val="00A64C82"/>
    <w:rsid w:val="00C20B63"/>
    <w:rsid w:val="00C20CA8"/>
    <w:rsid w:val="00D22434"/>
    <w:rsid w:val="00D23AD7"/>
    <w:rsid w:val="00EC40AB"/>
    <w:rsid w:val="00EC74FA"/>
    <w:rsid w:val="0192652E"/>
    <w:rsid w:val="01AE15BA"/>
    <w:rsid w:val="02671BD1"/>
    <w:rsid w:val="028B18FB"/>
    <w:rsid w:val="02F4124E"/>
    <w:rsid w:val="030B6598"/>
    <w:rsid w:val="03125B78"/>
    <w:rsid w:val="034026E5"/>
    <w:rsid w:val="035C474C"/>
    <w:rsid w:val="03F4527E"/>
    <w:rsid w:val="04406715"/>
    <w:rsid w:val="04463D2B"/>
    <w:rsid w:val="04FC088E"/>
    <w:rsid w:val="050B287F"/>
    <w:rsid w:val="0616597F"/>
    <w:rsid w:val="06976AC0"/>
    <w:rsid w:val="06CB0518"/>
    <w:rsid w:val="06F061D0"/>
    <w:rsid w:val="06FD269B"/>
    <w:rsid w:val="076D4AFB"/>
    <w:rsid w:val="079B438E"/>
    <w:rsid w:val="07A174CB"/>
    <w:rsid w:val="07AA2823"/>
    <w:rsid w:val="080C703A"/>
    <w:rsid w:val="082E06EA"/>
    <w:rsid w:val="088B1FC0"/>
    <w:rsid w:val="08A96637"/>
    <w:rsid w:val="08DB07BA"/>
    <w:rsid w:val="09A60DC8"/>
    <w:rsid w:val="09A6526C"/>
    <w:rsid w:val="0A1026E6"/>
    <w:rsid w:val="0A690774"/>
    <w:rsid w:val="0ACC0D02"/>
    <w:rsid w:val="0AE0655C"/>
    <w:rsid w:val="0B2226D0"/>
    <w:rsid w:val="0B64718D"/>
    <w:rsid w:val="0C0A3890"/>
    <w:rsid w:val="0C201306"/>
    <w:rsid w:val="0C4D19CF"/>
    <w:rsid w:val="0CCC4FEA"/>
    <w:rsid w:val="0CCE0D62"/>
    <w:rsid w:val="0D224C0A"/>
    <w:rsid w:val="0D4B23B2"/>
    <w:rsid w:val="0D4C612B"/>
    <w:rsid w:val="0DA43871"/>
    <w:rsid w:val="0DA6583B"/>
    <w:rsid w:val="0E625C06"/>
    <w:rsid w:val="0E7B6CC7"/>
    <w:rsid w:val="0E8A6F0A"/>
    <w:rsid w:val="0E9953A0"/>
    <w:rsid w:val="0EB60A64"/>
    <w:rsid w:val="0EB61AAE"/>
    <w:rsid w:val="0F1E7653"/>
    <w:rsid w:val="0F8E47D8"/>
    <w:rsid w:val="0F905827"/>
    <w:rsid w:val="0F917E25"/>
    <w:rsid w:val="0FF71E6E"/>
    <w:rsid w:val="10090303"/>
    <w:rsid w:val="10131AF0"/>
    <w:rsid w:val="11E15093"/>
    <w:rsid w:val="11ED1C8A"/>
    <w:rsid w:val="12A12A75"/>
    <w:rsid w:val="132E255A"/>
    <w:rsid w:val="138A175B"/>
    <w:rsid w:val="13A04ADA"/>
    <w:rsid w:val="13AC7923"/>
    <w:rsid w:val="13C92283"/>
    <w:rsid w:val="13E34A71"/>
    <w:rsid w:val="14067033"/>
    <w:rsid w:val="144731A8"/>
    <w:rsid w:val="14891A12"/>
    <w:rsid w:val="14D709D0"/>
    <w:rsid w:val="14EB7FD7"/>
    <w:rsid w:val="150C68CB"/>
    <w:rsid w:val="156C1118"/>
    <w:rsid w:val="16827436"/>
    <w:rsid w:val="16CB6312"/>
    <w:rsid w:val="17571954"/>
    <w:rsid w:val="17742506"/>
    <w:rsid w:val="179B7A92"/>
    <w:rsid w:val="17A50911"/>
    <w:rsid w:val="182A0E16"/>
    <w:rsid w:val="18716A45"/>
    <w:rsid w:val="18A24E51"/>
    <w:rsid w:val="18DE057F"/>
    <w:rsid w:val="18FC6C57"/>
    <w:rsid w:val="19297320"/>
    <w:rsid w:val="194A1770"/>
    <w:rsid w:val="199D3F96"/>
    <w:rsid w:val="19D46FDD"/>
    <w:rsid w:val="1A862C7C"/>
    <w:rsid w:val="1BAC6712"/>
    <w:rsid w:val="1BDE0896"/>
    <w:rsid w:val="1CBB2AE0"/>
    <w:rsid w:val="1D322C47"/>
    <w:rsid w:val="1D5A219E"/>
    <w:rsid w:val="1DB55626"/>
    <w:rsid w:val="1DC207D0"/>
    <w:rsid w:val="1E82375A"/>
    <w:rsid w:val="1EC2624D"/>
    <w:rsid w:val="1F274302"/>
    <w:rsid w:val="1F66307C"/>
    <w:rsid w:val="1FF22B62"/>
    <w:rsid w:val="20104D96"/>
    <w:rsid w:val="21771570"/>
    <w:rsid w:val="21FC3824"/>
    <w:rsid w:val="21FE759C"/>
    <w:rsid w:val="225B679C"/>
    <w:rsid w:val="226B2757"/>
    <w:rsid w:val="22E9024C"/>
    <w:rsid w:val="230E380E"/>
    <w:rsid w:val="234C07DB"/>
    <w:rsid w:val="239D2DE4"/>
    <w:rsid w:val="23C91E2B"/>
    <w:rsid w:val="23DC1B5F"/>
    <w:rsid w:val="23F32A04"/>
    <w:rsid w:val="24675C15"/>
    <w:rsid w:val="248A15BB"/>
    <w:rsid w:val="24A87C93"/>
    <w:rsid w:val="24F15196"/>
    <w:rsid w:val="256E2C8A"/>
    <w:rsid w:val="25A4045A"/>
    <w:rsid w:val="25E60A73"/>
    <w:rsid w:val="25F72C80"/>
    <w:rsid w:val="25F74A2E"/>
    <w:rsid w:val="26663961"/>
    <w:rsid w:val="269009DE"/>
    <w:rsid w:val="26D1527F"/>
    <w:rsid w:val="26EE2658"/>
    <w:rsid w:val="270311B0"/>
    <w:rsid w:val="270A69E3"/>
    <w:rsid w:val="27533EE6"/>
    <w:rsid w:val="27A24E6D"/>
    <w:rsid w:val="28133675"/>
    <w:rsid w:val="284E28FF"/>
    <w:rsid w:val="287405B8"/>
    <w:rsid w:val="28991DCC"/>
    <w:rsid w:val="28D63020"/>
    <w:rsid w:val="28E405BA"/>
    <w:rsid w:val="29891E41"/>
    <w:rsid w:val="29AD202D"/>
    <w:rsid w:val="29CE3CF8"/>
    <w:rsid w:val="2A1D6A2D"/>
    <w:rsid w:val="2A241B69"/>
    <w:rsid w:val="2AC450FA"/>
    <w:rsid w:val="2AFC2AE6"/>
    <w:rsid w:val="2B8F0F85"/>
    <w:rsid w:val="2BB807BB"/>
    <w:rsid w:val="2C097269"/>
    <w:rsid w:val="2C8E3C12"/>
    <w:rsid w:val="2CF972DD"/>
    <w:rsid w:val="2CFC6DCE"/>
    <w:rsid w:val="2D8748E9"/>
    <w:rsid w:val="2DB41456"/>
    <w:rsid w:val="2DCA2A28"/>
    <w:rsid w:val="2DFB7085"/>
    <w:rsid w:val="2E1168A9"/>
    <w:rsid w:val="2E271C28"/>
    <w:rsid w:val="2E6E7857"/>
    <w:rsid w:val="2E8250B1"/>
    <w:rsid w:val="2F792957"/>
    <w:rsid w:val="2FAF6379"/>
    <w:rsid w:val="3002294D"/>
    <w:rsid w:val="30191A45"/>
    <w:rsid w:val="30224D9D"/>
    <w:rsid w:val="30836EFC"/>
    <w:rsid w:val="30915A7F"/>
    <w:rsid w:val="311C7A3E"/>
    <w:rsid w:val="314F1BC2"/>
    <w:rsid w:val="316311C9"/>
    <w:rsid w:val="317E4255"/>
    <w:rsid w:val="31C37EBA"/>
    <w:rsid w:val="31D245A1"/>
    <w:rsid w:val="31DB6AA8"/>
    <w:rsid w:val="31DC0F7C"/>
    <w:rsid w:val="31DD71CE"/>
    <w:rsid w:val="31F24D79"/>
    <w:rsid w:val="32026C34"/>
    <w:rsid w:val="332C1A8F"/>
    <w:rsid w:val="33462B51"/>
    <w:rsid w:val="334B460B"/>
    <w:rsid w:val="33ED07F4"/>
    <w:rsid w:val="3417273F"/>
    <w:rsid w:val="3442156A"/>
    <w:rsid w:val="350607E9"/>
    <w:rsid w:val="350B5E00"/>
    <w:rsid w:val="352C3FC8"/>
    <w:rsid w:val="3538471B"/>
    <w:rsid w:val="35441312"/>
    <w:rsid w:val="3546508A"/>
    <w:rsid w:val="355359F9"/>
    <w:rsid w:val="3687595A"/>
    <w:rsid w:val="36AB6305"/>
    <w:rsid w:val="36E27034"/>
    <w:rsid w:val="37227431"/>
    <w:rsid w:val="377834F5"/>
    <w:rsid w:val="37E8067A"/>
    <w:rsid w:val="38B60778"/>
    <w:rsid w:val="38D96215"/>
    <w:rsid w:val="395A2F9D"/>
    <w:rsid w:val="395A7356"/>
    <w:rsid w:val="397D4DF2"/>
    <w:rsid w:val="39DC420F"/>
    <w:rsid w:val="39F33306"/>
    <w:rsid w:val="3A775CE5"/>
    <w:rsid w:val="3A7C32FC"/>
    <w:rsid w:val="3AE03F0A"/>
    <w:rsid w:val="3B194FEF"/>
    <w:rsid w:val="3B607671"/>
    <w:rsid w:val="3B783AC3"/>
    <w:rsid w:val="3C1A101E"/>
    <w:rsid w:val="3C4147FD"/>
    <w:rsid w:val="3C4F6F1A"/>
    <w:rsid w:val="3C6A5B02"/>
    <w:rsid w:val="3CCD42E3"/>
    <w:rsid w:val="3D874491"/>
    <w:rsid w:val="3EBD4FE1"/>
    <w:rsid w:val="3F043BAC"/>
    <w:rsid w:val="3F7153F9"/>
    <w:rsid w:val="3F854A01"/>
    <w:rsid w:val="3F9410E8"/>
    <w:rsid w:val="40D0614F"/>
    <w:rsid w:val="41087697"/>
    <w:rsid w:val="41B15F81"/>
    <w:rsid w:val="41BD66D4"/>
    <w:rsid w:val="41C04416"/>
    <w:rsid w:val="421B789E"/>
    <w:rsid w:val="425863FC"/>
    <w:rsid w:val="432D0D9F"/>
    <w:rsid w:val="44240C8C"/>
    <w:rsid w:val="443D58AA"/>
    <w:rsid w:val="448C6831"/>
    <w:rsid w:val="44B00772"/>
    <w:rsid w:val="44D02BC2"/>
    <w:rsid w:val="44EB17AA"/>
    <w:rsid w:val="45246A6A"/>
    <w:rsid w:val="45246CCC"/>
    <w:rsid w:val="45B55914"/>
    <w:rsid w:val="46026DAB"/>
    <w:rsid w:val="466C691A"/>
    <w:rsid w:val="46843C64"/>
    <w:rsid w:val="472471F5"/>
    <w:rsid w:val="47362162"/>
    <w:rsid w:val="473C62ED"/>
    <w:rsid w:val="476B6BD2"/>
    <w:rsid w:val="477E6905"/>
    <w:rsid w:val="48382F58"/>
    <w:rsid w:val="487D4E0F"/>
    <w:rsid w:val="48D04F3E"/>
    <w:rsid w:val="49583186"/>
    <w:rsid w:val="49AA1C33"/>
    <w:rsid w:val="49FE5ADB"/>
    <w:rsid w:val="4A11580F"/>
    <w:rsid w:val="4A162E25"/>
    <w:rsid w:val="4A415589"/>
    <w:rsid w:val="4B38326F"/>
    <w:rsid w:val="4B8244EA"/>
    <w:rsid w:val="4C5639AD"/>
    <w:rsid w:val="4C681932"/>
    <w:rsid w:val="4C8E0848"/>
    <w:rsid w:val="4CCF375F"/>
    <w:rsid w:val="4D1B0752"/>
    <w:rsid w:val="4D1D096E"/>
    <w:rsid w:val="4D341814"/>
    <w:rsid w:val="4D41465D"/>
    <w:rsid w:val="4D834C75"/>
    <w:rsid w:val="4D84279B"/>
    <w:rsid w:val="4DE65204"/>
    <w:rsid w:val="4E8642F1"/>
    <w:rsid w:val="4EA37ACB"/>
    <w:rsid w:val="4F3124AF"/>
    <w:rsid w:val="4F367AC5"/>
    <w:rsid w:val="504B57F2"/>
    <w:rsid w:val="50A3118B"/>
    <w:rsid w:val="50A62A29"/>
    <w:rsid w:val="50E81293"/>
    <w:rsid w:val="515415A9"/>
    <w:rsid w:val="519F5DF6"/>
    <w:rsid w:val="51D04201"/>
    <w:rsid w:val="51DF2696"/>
    <w:rsid w:val="51ED334A"/>
    <w:rsid w:val="525E180D"/>
    <w:rsid w:val="528B0128"/>
    <w:rsid w:val="52B4767F"/>
    <w:rsid w:val="52BF7DD2"/>
    <w:rsid w:val="53582700"/>
    <w:rsid w:val="53690469"/>
    <w:rsid w:val="53B37937"/>
    <w:rsid w:val="53CE29C2"/>
    <w:rsid w:val="54177EC5"/>
    <w:rsid w:val="55CF657E"/>
    <w:rsid w:val="55EF09CE"/>
    <w:rsid w:val="563728F6"/>
    <w:rsid w:val="563D5BDD"/>
    <w:rsid w:val="564B20A8"/>
    <w:rsid w:val="567641B4"/>
    <w:rsid w:val="569A6B8C"/>
    <w:rsid w:val="56E524FD"/>
    <w:rsid w:val="570861EB"/>
    <w:rsid w:val="570A1F63"/>
    <w:rsid w:val="57E74053"/>
    <w:rsid w:val="58117322"/>
    <w:rsid w:val="585316E8"/>
    <w:rsid w:val="58647451"/>
    <w:rsid w:val="58694A68"/>
    <w:rsid w:val="58B2640F"/>
    <w:rsid w:val="58B959EF"/>
    <w:rsid w:val="58EE7E2E"/>
    <w:rsid w:val="59F111B9"/>
    <w:rsid w:val="59F34F31"/>
    <w:rsid w:val="5A026F22"/>
    <w:rsid w:val="5A0C7DA1"/>
    <w:rsid w:val="5A2A0227"/>
    <w:rsid w:val="5A2E7D17"/>
    <w:rsid w:val="5A380B96"/>
    <w:rsid w:val="5A581238"/>
    <w:rsid w:val="5AB126F6"/>
    <w:rsid w:val="5AEB5C08"/>
    <w:rsid w:val="5B21162A"/>
    <w:rsid w:val="5B6D0D13"/>
    <w:rsid w:val="5BA069F2"/>
    <w:rsid w:val="5BAA7871"/>
    <w:rsid w:val="5BD91F04"/>
    <w:rsid w:val="5C043425"/>
    <w:rsid w:val="5C341831"/>
    <w:rsid w:val="5CFB5EAA"/>
    <w:rsid w:val="5D4F6922"/>
    <w:rsid w:val="5DE66B5A"/>
    <w:rsid w:val="5DF350D4"/>
    <w:rsid w:val="5E7F4FE5"/>
    <w:rsid w:val="5F294F51"/>
    <w:rsid w:val="5F351B48"/>
    <w:rsid w:val="5FBE38EB"/>
    <w:rsid w:val="600532C8"/>
    <w:rsid w:val="604C7149"/>
    <w:rsid w:val="605E50CE"/>
    <w:rsid w:val="60844B35"/>
    <w:rsid w:val="6091160E"/>
    <w:rsid w:val="60A9459B"/>
    <w:rsid w:val="60D1764E"/>
    <w:rsid w:val="60F35816"/>
    <w:rsid w:val="612B3202"/>
    <w:rsid w:val="61483DB4"/>
    <w:rsid w:val="619A3EE4"/>
    <w:rsid w:val="61AF3F2A"/>
    <w:rsid w:val="61F061FA"/>
    <w:rsid w:val="6200643D"/>
    <w:rsid w:val="62261C1B"/>
    <w:rsid w:val="62A540F7"/>
    <w:rsid w:val="62EC69C1"/>
    <w:rsid w:val="638E1826"/>
    <w:rsid w:val="645E569D"/>
    <w:rsid w:val="64681653"/>
    <w:rsid w:val="64DE67DD"/>
    <w:rsid w:val="6566591D"/>
    <w:rsid w:val="657578AB"/>
    <w:rsid w:val="66140709"/>
    <w:rsid w:val="66886A01"/>
    <w:rsid w:val="66A17AC3"/>
    <w:rsid w:val="66ED2D08"/>
    <w:rsid w:val="673C4D73"/>
    <w:rsid w:val="6784541A"/>
    <w:rsid w:val="6894168D"/>
    <w:rsid w:val="68B70748"/>
    <w:rsid w:val="68BC0BE4"/>
    <w:rsid w:val="68C1444C"/>
    <w:rsid w:val="69B813AB"/>
    <w:rsid w:val="69BE2739"/>
    <w:rsid w:val="6A3749C6"/>
    <w:rsid w:val="6A537326"/>
    <w:rsid w:val="6A813E93"/>
    <w:rsid w:val="6A971908"/>
    <w:rsid w:val="6B1747F7"/>
    <w:rsid w:val="6B2A62D8"/>
    <w:rsid w:val="6B3727A3"/>
    <w:rsid w:val="6B945E48"/>
    <w:rsid w:val="6BF15048"/>
    <w:rsid w:val="6C35427F"/>
    <w:rsid w:val="6C4C04D0"/>
    <w:rsid w:val="6C6D0B73"/>
    <w:rsid w:val="6C9C3206"/>
    <w:rsid w:val="6CF03552"/>
    <w:rsid w:val="6D1C4347"/>
    <w:rsid w:val="6D3E3193"/>
    <w:rsid w:val="6D6F10B6"/>
    <w:rsid w:val="6E182D60"/>
    <w:rsid w:val="6E1B015A"/>
    <w:rsid w:val="6E4C47B8"/>
    <w:rsid w:val="6E7A7577"/>
    <w:rsid w:val="6EC425A0"/>
    <w:rsid w:val="6F0C7DA2"/>
    <w:rsid w:val="6F230C4F"/>
    <w:rsid w:val="6F370FC4"/>
    <w:rsid w:val="6FC860C0"/>
    <w:rsid w:val="705D0EFE"/>
    <w:rsid w:val="709A5CAE"/>
    <w:rsid w:val="71033854"/>
    <w:rsid w:val="71211F2C"/>
    <w:rsid w:val="714874B8"/>
    <w:rsid w:val="716A5681"/>
    <w:rsid w:val="71DC74B1"/>
    <w:rsid w:val="72200435"/>
    <w:rsid w:val="722021E3"/>
    <w:rsid w:val="72233A82"/>
    <w:rsid w:val="72E66F89"/>
    <w:rsid w:val="72F773E8"/>
    <w:rsid w:val="73117D7E"/>
    <w:rsid w:val="73334198"/>
    <w:rsid w:val="73FB6A64"/>
    <w:rsid w:val="74675EA7"/>
    <w:rsid w:val="746A3BEA"/>
    <w:rsid w:val="74E219D2"/>
    <w:rsid w:val="762A3631"/>
    <w:rsid w:val="76830F93"/>
    <w:rsid w:val="7691545E"/>
    <w:rsid w:val="769B452E"/>
    <w:rsid w:val="76FF686B"/>
    <w:rsid w:val="777F5BFE"/>
    <w:rsid w:val="780A196C"/>
    <w:rsid w:val="78B90C9C"/>
    <w:rsid w:val="78F54B33"/>
    <w:rsid w:val="79B576B5"/>
    <w:rsid w:val="7A574C10"/>
    <w:rsid w:val="7AC758F2"/>
    <w:rsid w:val="7AE2272C"/>
    <w:rsid w:val="7AE75F94"/>
    <w:rsid w:val="7B6E2211"/>
    <w:rsid w:val="7B7315D6"/>
    <w:rsid w:val="7B825CBD"/>
    <w:rsid w:val="7BFF10BB"/>
    <w:rsid w:val="7C174657"/>
    <w:rsid w:val="7D480840"/>
    <w:rsid w:val="7D823D52"/>
    <w:rsid w:val="7E5D031B"/>
    <w:rsid w:val="7E6D67B0"/>
    <w:rsid w:val="7E933D3D"/>
    <w:rsid w:val="7ECB797B"/>
    <w:rsid w:val="7EF00996"/>
    <w:rsid w:val="7F01339C"/>
    <w:rsid w:val="7F2826D7"/>
    <w:rsid w:val="7F637BB3"/>
    <w:rsid w:val="7F8C0EB8"/>
    <w:rsid w:val="7F950310"/>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788</Words>
  <Characters>872</Characters>
  <Lines>3</Lines>
  <Paragraphs>1</Paragraphs>
  <TotalTime>6</TotalTime>
  <ScaleCrop>false</ScaleCrop>
  <LinksUpToDate>false</LinksUpToDate>
  <CharactersWithSpaces>920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李科</cp:lastModifiedBy>
  <dcterms:modified xsi:type="dcterms:W3CDTF">2026-04-16T08:58:49Z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8C0F8679684C4BF5931DF16964B50976_13</vt:lpwstr>
  </property>
  <property fmtid="{D5CDD505-2E9C-101B-9397-08002B2CF9AE}" pid="4" name="KSOTemplateDocerSaveRecord">
    <vt:lpwstr>eyJoZGlkIjoiOWI1NGZkYTU1ZWY5Yjc2ZTYzNzYxZTgwNmM3OTAyZDkiLCJ1c2VySWQiOiIxNjAwODMxNzMyIn0=</vt:lpwstr>
  </property>
</Properties>
</file>